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A581" w14:textId="2E2EA247" w:rsidR="00270D66" w:rsidRDefault="00270D66" w:rsidP="00270D66">
      <w:pPr>
        <w:jc w:val="center"/>
      </w:pPr>
      <w:r>
        <w:rPr>
          <w:rFonts w:hint="eastAsia"/>
        </w:rPr>
        <w:t>ジャマイカ政治・経済月間情勢（５月）</w:t>
      </w:r>
    </w:p>
    <w:p w14:paraId="07C9F572" w14:textId="77777777" w:rsidR="00270D66" w:rsidRDefault="00270D66" w:rsidP="00270D66">
      <w:pPr>
        <w:jc w:val="center"/>
      </w:pPr>
    </w:p>
    <w:p w14:paraId="69D9D700" w14:textId="77777777" w:rsidR="00270D66" w:rsidRDefault="00270D66" w:rsidP="00270D66">
      <w:pPr>
        <w:jc w:val="left"/>
      </w:pPr>
      <w:r>
        <w:rPr>
          <w:rFonts w:hint="eastAsia"/>
        </w:rPr>
        <w:t>【要旨】</w:t>
      </w:r>
    </w:p>
    <w:p w14:paraId="22749B8A" w14:textId="68CF2CD8" w:rsidR="00991745" w:rsidRDefault="008E0DAB">
      <w:r>
        <w:rPr>
          <w:rFonts w:hint="eastAsia"/>
        </w:rPr>
        <w:t xml:space="preserve">　内政では、ジャマイカ憲法第61条の改正法案を可決し、新たな</w:t>
      </w:r>
      <w:r w:rsidR="00E24D73">
        <w:rPr>
          <w:rFonts w:hint="eastAsia"/>
        </w:rPr>
        <w:t>立法事項に関する議会の最高権限を意味する</w:t>
      </w:r>
      <w:r>
        <w:rPr>
          <w:rFonts w:hint="eastAsia"/>
        </w:rPr>
        <w:t>制定文言を規定した。</w:t>
      </w:r>
      <w:r w:rsidR="00E24D73">
        <w:rPr>
          <w:rFonts w:hint="eastAsia"/>
        </w:rPr>
        <w:t>経済では、全体での税収は</w:t>
      </w:r>
      <w:r w:rsidR="000D1A81">
        <w:rPr>
          <w:rFonts w:hint="eastAsia"/>
        </w:rPr>
        <w:t>250億ジャマイカドル近く</w:t>
      </w:r>
      <w:r w:rsidR="00E24D73">
        <w:rPr>
          <w:rFonts w:hint="eastAsia"/>
        </w:rPr>
        <w:t>減少したもの</w:t>
      </w:r>
      <w:r w:rsidR="000D1A81">
        <w:rPr>
          <w:rFonts w:hint="eastAsia"/>
        </w:rPr>
        <w:t>の</w:t>
      </w:r>
      <w:r w:rsidR="00E24D73">
        <w:rPr>
          <w:rFonts w:hint="eastAsia"/>
        </w:rPr>
        <w:t>、経済活動の</w:t>
      </w:r>
      <w:r w:rsidR="000D1A81">
        <w:rPr>
          <w:rFonts w:hint="eastAsia"/>
        </w:rPr>
        <w:t>指標である</w:t>
      </w:r>
      <w:r w:rsidR="000D1A81">
        <w:t>一般消費税（GCT）の徴収は目標を上回</w:t>
      </w:r>
      <w:r w:rsidR="000D1A81">
        <w:rPr>
          <w:rFonts w:hint="eastAsia"/>
        </w:rPr>
        <w:t>っているため健全</w:t>
      </w:r>
      <w:r w:rsidR="00A9196A">
        <w:rPr>
          <w:rFonts w:hint="eastAsia"/>
        </w:rPr>
        <w:t>な</w:t>
      </w:r>
      <w:r w:rsidR="000D1A81">
        <w:rPr>
          <w:rFonts w:hint="eastAsia"/>
        </w:rPr>
        <w:t>状態</w:t>
      </w:r>
      <w:r w:rsidR="00A9196A">
        <w:rPr>
          <w:rFonts w:hint="eastAsia"/>
        </w:rPr>
        <w:t>にあると考えられている</w:t>
      </w:r>
      <w:r w:rsidR="000D1A81">
        <w:rPr>
          <w:rFonts w:hint="eastAsia"/>
        </w:rPr>
        <w:t>。</w:t>
      </w:r>
      <w:r w:rsidR="00846443" w:rsidRPr="00A55150">
        <w:rPr>
          <w:rFonts w:hint="eastAsia"/>
        </w:rPr>
        <w:t>債務対</w:t>
      </w:r>
      <w:r w:rsidR="00846443" w:rsidRPr="00A55150">
        <w:t>GDP比率は、2023/2024会計年度末時点で72.2％と推定され</w:t>
      </w:r>
      <w:r w:rsidR="00846443">
        <w:rPr>
          <w:rFonts w:hint="eastAsia"/>
        </w:rPr>
        <w:t>、</w:t>
      </w:r>
      <w:r w:rsidR="00846443" w:rsidRPr="00A55150">
        <w:t>74.2％という当初の予測を上回るも</w:t>
      </w:r>
      <w:r w:rsidR="00846443">
        <w:rPr>
          <w:rFonts w:hint="eastAsia"/>
        </w:rPr>
        <w:t>のであった。また、ジャマイカへの送金流入額は、今年最初の</w:t>
      </w:r>
      <w:r w:rsidR="00846443">
        <w:t>2ヶ月間で5億米ドルに達し</w:t>
      </w:r>
      <w:r w:rsidR="00846443">
        <w:rPr>
          <w:rFonts w:hint="eastAsia"/>
        </w:rPr>
        <w:t>、0</w:t>
      </w:r>
      <w:r w:rsidR="00846443">
        <w:t>.1%</w:t>
      </w:r>
      <w:r w:rsidR="00846443">
        <w:rPr>
          <w:rFonts w:hint="eastAsia"/>
        </w:rPr>
        <w:t>成長したが、</w:t>
      </w:r>
      <w:r w:rsidR="00A9196A">
        <w:rPr>
          <w:rFonts w:hint="eastAsia"/>
        </w:rPr>
        <w:t>1</w:t>
      </w:r>
      <w:r w:rsidR="00846443">
        <w:rPr>
          <w:rFonts w:hint="eastAsia"/>
        </w:rPr>
        <w:t>％～</w:t>
      </w:r>
      <w:r w:rsidR="00A9196A">
        <w:rPr>
          <w:rFonts w:hint="eastAsia"/>
        </w:rPr>
        <w:t>8</w:t>
      </w:r>
      <w:r w:rsidR="00846443">
        <w:rPr>
          <w:rFonts w:hint="eastAsia"/>
        </w:rPr>
        <w:t>％の成長を納めた他の中南米地域の国々とは対照的な結果となった。</w:t>
      </w:r>
    </w:p>
    <w:p w14:paraId="65D285DE" w14:textId="77777777" w:rsidR="00846443" w:rsidRDefault="00846443"/>
    <w:p w14:paraId="78904BC7" w14:textId="2B5ADB96" w:rsidR="00270D66" w:rsidRDefault="00270D66" w:rsidP="00270D66">
      <w:pPr>
        <w:pStyle w:val="a3"/>
        <w:numPr>
          <w:ilvl w:val="0"/>
          <w:numId w:val="1"/>
        </w:numPr>
        <w:ind w:leftChars="0"/>
      </w:pPr>
      <w:r>
        <w:rPr>
          <w:rFonts w:hint="eastAsia"/>
        </w:rPr>
        <w:t>内政</w:t>
      </w:r>
    </w:p>
    <w:p w14:paraId="7360348C" w14:textId="77777777" w:rsidR="00322FF6" w:rsidRDefault="00322FF6" w:rsidP="00322FF6">
      <w:pPr>
        <w:pStyle w:val="a3"/>
        <w:numPr>
          <w:ilvl w:val="0"/>
          <w:numId w:val="5"/>
        </w:numPr>
        <w:ind w:leftChars="0"/>
      </w:pPr>
      <w:r w:rsidRPr="00993B6F">
        <w:rPr>
          <w:rFonts w:hint="eastAsia"/>
        </w:rPr>
        <w:t>下院、ジャマイカの共和制移行に向けた憲法改正法案を可決</w:t>
      </w:r>
    </w:p>
    <w:p w14:paraId="0467216D" w14:textId="1B6547B9" w:rsidR="00322FF6" w:rsidRDefault="00322FF6" w:rsidP="00E24D73">
      <w:pPr>
        <w:pStyle w:val="a3"/>
        <w:ind w:leftChars="0" w:left="880" w:firstLineChars="100" w:firstLine="210"/>
      </w:pPr>
      <w:r>
        <w:rPr>
          <w:rFonts w:hint="eastAsia"/>
        </w:rPr>
        <w:t>ジャマイカ下院は、</w:t>
      </w:r>
      <w:r>
        <w:t>5月29日、ジャマイカ憲法第61条を改正する法案を可決し、制定に関する権限元を示し、立法事項に関する国会の最高権威を示す新たな制定文言を規定した、とマーレーン・マラホー・フォート法律・憲法大臣は指摘した。 エリザベス2世が亡くなったとき、憲法における制定の文言の問題は重大な問題となり、ジャマイカ議会がこの問題にどのように取り組むべきかについて、さまざまな意見が交わされた。</w:t>
      </w:r>
      <w:r>
        <w:rPr>
          <w:rFonts w:hint="eastAsia"/>
        </w:rPr>
        <w:t>（</w:t>
      </w:r>
      <w:r w:rsidR="00A9196A">
        <w:rPr>
          <w:rFonts w:hint="eastAsia"/>
        </w:rPr>
        <w:t>30</w:t>
      </w:r>
      <w:r>
        <w:rPr>
          <w:rFonts w:hint="eastAsia"/>
        </w:rPr>
        <w:t>日付　アウア・トゥデイ）</w:t>
      </w:r>
    </w:p>
    <w:p w14:paraId="5337BCDB" w14:textId="77777777" w:rsidR="00322FF6" w:rsidRPr="00322FF6" w:rsidRDefault="00322FF6" w:rsidP="00322FF6">
      <w:pPr>
        <w:pStyle w:val="a3"/>
        <w:ind w:leftChars="0" w:left="880"/>
      </w:pPr>
    </w:p>
    <w:p w14:paraId="37C26D2F" w14:textId="7B1D4DE4" w:rsidR="00270D66" w:rsidRDefault="00270D66" w:rsidP="00270D66">
      <w:pPr>
        <w:pStyle w:val="a3"/>
        <w:numPr>
          <w:ilvl w:val="0"/>
          <w:numId w:val="1"/>
        </w:numPr>
        <w:ind w:leftChars="0"/>
      </w:pPr>
      <w:r>
        <w:rPr>
          <w:rFonts w:hint="eastAsia"/>
        </w:rPr>
        <w:t>経済</w:t>
      </w:r>
    </w:p>
    <w:p w14:paraId="25AB897B" w14:textId="63CFC9B1" w:rsidR="00270D66" w:rsidRDefault="00270D66" w:rsidP="00270D66">
      <w:pPr>
        <w:pStyle w:val="a3"/>
        <w:numPr>
          <w:ilvl w:val="0"/>
          <w:numId w:val="3"/>
        </w:numPr>
        <w:ind w:leftChars="0"/>
      </w:pPr>
      <w:r w:rsidRPr="00270D66">
        <w:t>EPOC：税金不足にもかかわらず経済は</w:t>
      </w:r>
      <w:r w:rsidR="009E3CDF">
        <w:rPr>
          <w:rFonts w:hint="eastAsia"/>
        </w:rPr>
        <w:t>健全</w:t>
      </w:r>
    </w:p>
    <w:p w14:paraId="01214FEC" w14:textId="177D574E" w:rsidR="009E3CDF" w:rsidRPr="00AD009A" w:rsidRDefault="009E3CDF" w:rsidP="009E3CDF">
      <w:pPr>
        <w:pStyle w:val="a3"/>
        <w:ind w:leftChars="0" w:left="880" w:firstLineChars="100" w:firstLine="210"/>
      </w:pPr>
      <w:r>
        <w:rPr>
          <w:rFonts w:hint="eastAsia"/>
        </w:rPr>
        <w:t>経済プログラム監視委員会（</w:t>
      </w:r>
      <w:r>
        <w:t>EPOC）のキース・ダンカン委員長は、</w:t>
      </w:r>
      <w:r>
        <w:rPr>
          <w:rFonts w:hint="eastAsia"/>
        </w:rPr>
        <w:t>メディアブリーフィングにおいて、</w:t>
      </w:r>
      <w:r>
        <w:t>昨年度の政府歳入が不足したにもかかわらず、ジャマイカ経済は依然として好調であると述べた。</w:t>
      </w:r>
      <w:r>
        <w:rPr>
          <w:rFonts w:hint="eastAsia"/>
        </w:rPr>
        <w:t>彼</w:t>
      </w:r>
      <w:r>
        <w:t>は、経済活動の指標である一般消費税（GCT）の徴収は目標を上回ったと</w:t>
      </w:r>
      <w:r>
        <w:rPr>
          <w:rFonts w:hint="eastAsia"/>
        </w:rPr>
        <w:t>し</w:t>
      </w:r>
      <w:r>
        <w:t>た。</w:t>
      </w:r>
      <w:r>
        <w:rPr>
          <w:rFonts w:hint="eastAsia"/>
        </w:rPr>
        <w:t>昨年度の不足分は、政府歳入が予算を</w:t>
      </w:r>
      <w:r>
        <w:t>220億ジャマイカドル下回</w:t>
      </w:r>
      <w:r>
        <w:rPr>
          <w:rFonts w:hint="eastAsia"/>
        </w:rPr>
        <w:t>り、</w:t>
      </w:r>
      <w:r>
        <w:t>税収も同様に250億ジャマイカドル近く減少した。これは法人所得税の減収に関連している。EPOC委員長は、これはジャマイカ銀行の高金利が原因だと考えている。しかし彼は、ジャマイカが危機的状況にあるわけではないことをジャマイカ国民に</w:t>
      </w:r>
      <w:r w:rsidRPr="00A96382">
        <w:rPr>
          <w:rFonts w:hint="eastAsia"/>
        </w:rPr>
        <w:t>保証すると訴えた。</w:t>
      </w:r>
      <w:r w:rsidR="00AD009A" w:rsidRPr="00AD009A">
        <w:rPr>
          <w:rFonts w:hint="eastAsia"/>
        </w:rPr>
        <w:t>（</w:t>
      </w:r>
      <w:r w:rsidR="00A9196A">
        <w:rPr>
          <w:rFonts w:hint="eastAsia"/>
        </w:rPr>
        <w:t>3</w:t>
      </w:r>
      <w:r w:rsidR="00AD009A" w:rsidRPr="00AD009A">
        <w:rPr>
          <w:rFonts w:hint="eastAsia"/>
        </w:rPr>
        <w:t>日付ネーションワイドニュースネットワーク）</w:t>
      </w:r>
    </w:p>
    <w:p w14:paraId="7FA34FB7" w14:textId="77777777" w:rsidR="009E3CDF" w:rsidRPr="009E3CDF" w:rsidRDefault="009E3CDF" w:rsidP="009E3CDF">
      <w:pPr>
        <w:pStyle w:val="a3"/>
        <w:ind w:leftChars="0" w:left="880"/>
      </w:pPr>
    </w:p>
    <w:p w14:paraId="1EE2C83F" w14:textId="280CC6C4" w:rsidR="009E3CDF" w:rsidRDefault="009E3CDF" w:rsidP="009E3CDF">
      <w:pPr>
        <w:pStyle w:val="a3"/>
        <w:numPr>
          <w:ilvl w:val="0"/>
          <w:numId w:val="3"/>
        </w:numPr>
        <w:ind w:leftChars="0"/>
      </w:pPr>
      <w:r w:rsidRPr="009E3CDF">
        <w:rPr>
          <w:rFonts w:hint="eastAsia"/>
        </w:rPr>
        <w:t>ジャマイカの債務残高対</w:t>
      </w:r>
      <w:r w:rsidRPr="009E3CDF">
        <w:t>GDP比は2023/2024会計年度末で72.2％と推定</w:t>
      </w:r>
    </w:p>
    <w:p w14:paraId="648C6E6D" w14:textId="661B1736" w:rsidR="00A55150" w:rsidRDefault="00A55150" w:rsidP="00A55150">
      <w:pPr>
        <w:pStyle w:val="a3"/>
        <w:ind w:leftChars="0" w:left="880"/>
      </w:pPr>
      <w:r w:rsidRPr="00A55150">
        <w:rPr>
          <w:rFonts w:hint="eastAsia"/>
        </w:rPr>
        <w:t>ジャマイカの債務対</w:t>
      </w:r>
      <w:r w:rsidRPr="00A55150">
        <w:t>GDP比率は、2023/2024会計年度末時点で72.2％と推定されている。債務残高対GDP比は、経済規模に対する国の債務負担を評価するために使用される金融指標である。経済プログラム監視委員会（EPOC）によれば、これは</w:t>
      </w:r>
      <w:r w:rsidRPr="00A55150">
        <w:lastRenderedPageBreak/>
        <w:t>2023年4月から2024年3月までの12ヶ月間の74.2％という当初の予測を上回るものだという。EPOCの最新報告によると、ジャマイカの負債総額は2.2兆ジャマイカドルと見積もられている。ジャマイカは債務残高対GDP比率を60％以下まで下げることを目標としている。（</w:t>
      </w:r>
      <w:r w:rsidR="00AD009A">
        <w:rPr>
          <w:rFonts w:hint="eastAsia"/>
        </w:rPr>
        <w:t xml:space="preserve">6日付　</w:t>
      </w:r>
      <w:r w:rsidRPr="00A55150">
        <w:t>RJR</w:t>
      </w:r>
      <w:r w:rsidRPr="00A55150">
        <w:rPr>
          <w:rFonts w:hint="eastAsia"/>
        </w:rPr>
        <w:t xml:space="preserve">　ニュース</w:t>
      </w:r>
      <w:r w:rsidR="00AD009A">
        <w:rPr>
          <w:rFonts w:hint="eastAsia"/>
        </w:rPr>
        <w:t>・</w:t>
      </w:r>
      <w:r w:rsidRPr="00A55150">
        <w:rPr>
          <w:rFonts w:hint="eastAsia"/>
        </w:rPr>
        <w:t>オンライン）</w:t>
      </w:r>
    </w:p>
    <w:p w14:paraId="46FE6E75" w14:textId="77777777" w:rsidR="00993B6F" w:rsidRDefault="00993B6F" w:rsidP="00A55150">
      <w:pPr>
        <w:pStyle w:val="a3"/>
        <w:ind w:leftChars="0" w:left="880"/>
      </w:pPr>
    </w:p>
    <w:p w14:paraId="7E1597C6" w14:textId="6272D7ED" w:rsidR="00A55150" w:rsidRDefault="00A55150" w:rsidP="009E3CDF">
      <w:pPr>
        <w:pStyle w:val="a3"/>
        <w:numPr>
          <w:ilvl w:val="0"/>
          <w:numId w:val="3"/>
        </w:numPr>
        <w:ind w:leftChars="0"/>
      </w:pPr>
      <w:r w:rsidRPr="00A55150">
        <w:rPr>
          <w:rFonts w:hint="eastAsia"/>
        </w:rPr>
        <w:t>送金流入は安定軌道に</w:t>
      </w:r>
    </w:p>
    <w:p w14:paraId="2ACC1A74" w14:textId="3957C720" w:rsidR="00A55150" w:rsidRDefault="00AD009A" w:rsidP="00AD009A">
      <w:pPr>
        <w:pStyle w:val="a3"/>
        <w:ind w:firstLineChars="100" w:firstLine="210"/>
      </w:pPr>
      <w:r>
        <w:rPr>
          <w:rFonts w:hint="eastAsia"/>
        </w:rPr>
        <w:t>ジャマイカへの送金流入額は、今年最初の</w:t>
      </w:r>
      <w:r>
        <w:t>2ヶ月間で5億米ドルに達した。ジャマイカ銀行は2月の月次送金速報で、ジャマイカの0.1％の成長は、メキシコ、グアテマラ、エルサルバドルがそれぞれ記録した3.8％、8.2％、1.5％の成長とは対照的であると述べた。</w:t>
      </w:r>
      <w:r>
        <w:rPr>
          <w:rFonts w:hint="eastAsia"/>
        </w:rPr>
        <w:t>送金流入額は</w:t>
      </w:r>
      <w:r>
        <w:t>1月が2億4,600万米ドル、2月が2億5,360万米ドルで、1月は前年同月比で1.1％減少したが、2月は1.3％改善した。</w:t>
      </w:r>
      <w:r>
        <w:rPr>
          <w:rFonts w:hint="eastAsia"/>
        </w:rPr>
        <w:t>（13日付　RJR　ニュース・オンライン）</w:t>
      </w:r>
    </w:p>
    <w:p w14:paraId="382872C7" w14:textId="037A0ACC" w:rsidR="00270D66" w:rsidRDefault="00270D66" w:rsidP="00322FF6">
      <w:pPr>
        <w:pStyle w:val="a3"/>
      </w:pPr>
    </w:p>
    <w:sectPr w:rsidR="00270D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E4"/>
    <w:multiLevelType w:val="hybridMultilevel"/>
    <w:tmpl w:val="3E327C54"/>
    <w:lvl w:ilvl="0" w:tplc="2B7C82DA">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16EA4E62"/>
    <w:multiLevelType w:val="hybridMultilevel"/>
    <w:tmpl w:val="8530ECBA"/>
    <w:lvl w:ilvl="0" w:tplc="2B7C82DA">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8AA2FEA"/>
    <w:multiLevelType w:val="hybridMultilevel"/>
    <w:tmpl w:val="DB7824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F469E1"/>
    <w:multiLevelType w:val="hybridMultilevel"/>
    <w:tmpl w:val="8FA8C832"/>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 w15:restartNumberingAfterBreak="0">
    <w:nsid w:val="6B2E1D17"/>
    <w:multiLevelType w:val="hybridMultilevel"/>
    <w:tmpl w:val="3E327C54"/>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num w:numId="1" w16cid:durableId="589043874">
    <w:abstractNumId w:val="2"/>
  </w:num>
  <w:num w:numId="2" w16cid:durableId="1341815625">
    <w:abstractNumId w:val="0"/>
  </w:num>
  <w:num w:numId="3" w16cid:durableId="691419559">
    <w:abstractNumId w:val="3"/>
  </w:num>
  <w:num w:numId="4" w16cid:durableId="1056203736">
    <w:abstractNumId w:val="4"/>
  </w:num>
  <w:num w:numId="5" w16cid:durableId="113667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66"/>
    <w:rsid w:val="000D1A81"/>
    <w:rsid w:val="00270D66"/>
    <w:rsid w:val="00322FF6"/>
    <w:rsid w:val="003740D6"/>
    <w:rsid w:val="006676DF"/>
    <w:rsid w:val="00846443"/>
    <w:rsid w:val="008E0DAB"/>
    <w:rsid w:val="00991745"/>
    <w:rsid w:val="00993B6F"/>
    <w:rsid w:val="009E3CDF"/>
    <w:rsid w:val="00A24C32"/>
    <w:rsid w:val="00A55150"/>
    <w:rsid w:val="00A9196A"/>
    <w:rsid w:val="00A96382"/>
    <w:rsid w:val="00AD009A"/>
    <w:rsid w:val="00BD4CD8"/>
    <w:rsid w:val="00D96D0C"/>
    <w:rsid w:val="00E24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130F1"/>
  <w15:chartTrackingRefBased/>
  <w15:docId w15:val="{84A24D4A-0046-4C14-8064-521832DC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D66"/>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66"/>
    <w:pPr>
      <w:ind w:leftChars="400" w:left="840"/>
    </w:pPr>
  </w:style>
  <w:style w:type="paragraph" w:styleId="a4">
    <w:name w:val="Revision"/>
    <w:hidden/>
    <w:uiPriority w:val="99"/>
    <w:semiHidden/>
    <w:rsid w:val="00A9196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76738-4866-40A0-BE09-0032951E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YAGOSHI SEIRA</dc:creator>
  <cp:keywords/>
  <dc:description/>
  <cp:lastModifiedBy>YAGOSHI SEIRA</cp:lastModifiedBy>
  <cp:revision>4</cp:revision>
  <dcterms:created xsi:type="dcterms:W3CDTF">2024-06-06T13:21:00Z</dcterms:created>
  <dcterms:modified xsi:type="dcterms:W3CDTF">2024-06-06T13:48:00Z</dcterms:modified>
</cp:coreProperties>
</file>